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ORTAKÖY ZÜBEYDE HANIM MESLEKİ VE TEKNİK ANADOLU LİSESİ</w:t>
      </w:r>
    </w:p>
    <w:p>
      <w:pPr>
        <w:pStyle w:val="Heading1"/>
      </w:pPr>
      <w:r>
        <w:t>2024–2025 EĞİTİM-ÖĞRETİM YILI STRATEJİK EYLEM PLANI</w:t>
      </w:r>
    </w:p>
    <w:p>
      <w:pPr>
        <w:pStyle w:val="Heading2"/>
      </w:pPr>
      <w:r>
        <w:t>I. GİRİŞ</w:t>
      </w:r>
    </w:p>
    <w:p>
      <w:r>
        <w:t>Bu stratejik eylem planı, Ortaköy Zübeyde Hanım Mesleki ve Teknik Anadolu Lisesi'nin 2024–2028 Stratejik Planı temel alınarak hazırlanmıştır. Plan, okulun misyonu ve vizyonu doğrultusunda, öğrencilerin ihtiyaçları, sektör beklentileri, öz değerlendirme sonuçları ve paydaş analizleri göz önünde bulundurularak yapılandırılmıştır. 1.1.b ve 1.1.c kriterlerine uygun olarak açık hedefler, kaynak planlaması, sorumluluklar ve zaman çizelgesiyle izlenebilir bir yapı sunmaktadır.</w:t>
      </w:r>
    </w:p>
    <w:p>
      <w:pPr>
        <w:pStyle w:val="Heading2"/>
      </w:pPr>
      <w:r>
        <w:t>II. STRATEJİK AMAÇLAR VE HEDEFLER</w:t>
      </w:r>
    </w:p>
    <w:p>
      <w:pPr>
        <w:pStyle w:val="Heading3"/>
      </w:pPr>
      <w:r>
        <w:t>AMAÇ 1</w:t>
      </w:r>
    </w:p>
    <w:p>
      <w:r>
        <w:t>Hedef 1.1: Veli toplantılarına katılım oranını artırmak</w:t>
      </w:r>
    </w:p>
    <w:p>
      <w:r>
        <w:t>• Veli moral geceleri, pilav günü gibi sosyal etkinlikler düzenlenecek</w:t>
      </w:r>
    </w:p>
    <w:p>
      <w:r>
        <w:t>• Etkinliklerde velilere aktif roller verilecek</w:t>
      </w:r>
    </w:p>
    <w:p>
      <w:r>
        <w:t>• Her sınıf için veli temsilcisi atanacak</w:t>
      </w:r>
    </w:p>
    <w:p>
      <w:r>
        <w:t>• Devamsızlıklar hakkında veli bilgilendirme sistemi aktif hale getirilecek (SMS/Ev ziyareti)</w:t>
      </w:r>
    </w:p>
    <w:p>
      <w:r>
        <w:t>Sorumlular: Rehberlik Servisi, Müdür Yardımcıları, Alan Şefleri</w:t>
      </w:r>
    </w:p>
    <w:p>
      <w:pPr>
        <w:pStyle w:val="Heading3"/>
      </w:pPr>
      <w:r>
        <w:t>AMAÇ 2</w:t>
      </w:r>
    </w:p>
    <w:p>
      <w:r>
        <w:t>Hedef 2.1: Üniversite yerleşme oranını yükseltmek</w:t>
      </w:r>
    </w:p>
    <w:p>
      <w:r>
        <w:t>• TYT–AYT bilgilendirme seminerleri</w:t>
      </w:r>
    </w:p>
    <w:p>
      <w:r>
        <w:t>• DYK kurslarına katılımı teşvik etmek ve süreci izlemek</w:t>
      </w:r>
    </w:p>
    <w:p>
      <w:r>
        <w:t>• Tercih dönemlerinde birebir rehberlik desteği sağlamak</w:t>
      </w:r>
    </w:p>
    <w:p>
      <w:r>
        <w:t>Sorumlular: Rehberlik Servisi, Kültür Zümresi, Müdür Yardımcıları</w:t>
      </w:r>
    </w:p>
    <w:p>
      <w:pPr>
        <w:pStyle w:val="Heading3"/>
      </w:pPr>
      <w:r>
        <w:t>AMAÇ 3</w:t>
      </w:r>
    </w:p>
    <w:p>
      <w:r>
        <w:t>Hedef 3.1: Öğrencilerin sosyal, kültürel ve sanatsal etkinliklere katılımını sağlamak</w:t>
      </w:r>
    </w:p>
    <w:p>
      <w:r>
        <w:t>• Şiir dinletisi, tiyatro, resim sergisi gibi etkinlikler düzenlenecek</w:t>
      </w:r>
    </w:p>
    <w:p>
      <w:r>
        <w:t>• Okul dergisi hazırlanacak</w:t>
      </w:r>
    </w:p>
    <w:p>
      <w:r>
        <w:t>• Ulusal yarışmalara katılım teşvik edilecek</w:t>
      </w:r>
    </w:p>
    <w:p>
      <w:r>
        <w:t>Sorumlular: Edebiyat Zümresi, Türk Dili ve Görsel Sanatlar Öğretmenleri, Alan Öğretmenleri</w:t>
      </w:r>
    </w:p>
    <w:p>
      <w:pPr>
        <w:pStyle w:val="Heading3"/>
      </w:pPr>
      <w:r>
        <w:t>AMAÇ 4</w:t>
      </w:r>
    </w:p>
    <w:p>
      <w:r>
        <w:t>Hedef 4.1: Öğretmen memnuniyetini artırmak</w:t>
      </w:r>
    </w:p>
    <w:p>
      <w:r>
        <w:t>• Öğretmenler arası spor etkinlikleri (voleybol, masa tenisi)</w:t>
      </w:r>
    </w:p>
    <w:p>
      <w:r>
        <w:t>• Kurum içi kahvaltı ve doğa yürüyüşü organizasyonları</w:t>
      </w:r>
    </w:p>
    <w:p>
      <w:r>
        <w:t>• Başarılı personele dönemsel ödül verilmesi</w:t>
      </w:r>
    </w:p>
    <w:p>
      <w:r>
        <w:t>Sorumlular: Çocuk Gelişimi ve Eğitimi Alanı, Müdür Yardımcıları</w:t>
      </w:r>
    </w:p>
    <w:p>
      <w:pPr>
        <w:pStyle w:val="Heading3"/>
      </w:pPr>
      <w:r>
        <w:t>AMAÇ 5</w:t>
      </w:r>
    </w:p>
    <w:p>
      <w:r>
        <w:t>Hedef 5.1: Kütüphanedeki kitap sayısını ve kullanıcı oranını artırmak</w:t>
      </w:r>
    </w:p>
    <w:p>
      <w:r>
        <w:t>• Kitap bağışı kampanyası ve okul aile birliği aracılığıyla kitap temini</w:t>
      </w:r>
    </w:p>
    <w:p>
      <w:r>
        <w:t>• Kitap okuma yarışmaları, “günün kitabı” panoları hazırlanması</w:t>
      </w:r>
    </w:p>
    <w:p>
      <w:r>
        <w:t>• Kütüphane ortamının iyileştirilmesi (internet, masa, sandalye)</w:t>
      </w:r>
    </w:p>
    <w:p>
      <w:r>
        <w:t>Sorumlular: Edebiyat ve Tarih Zümresi, Kütüphane Kulübü</w:t>
      </w:r>
    </w:p>
    <w:p>
      <w:pPr>
        <w:pStyle w:val="Heading2"/>
      </w:pPr>
      <w:r>
        <w:t>III. MESLEK ALANLARININ VE ZÜMRELERİN ENTEGRASYONU</w:t>
      </w:r>
    </w:p>
    <w:p>
      <w:r>
        <w:t>• Radyo-Televizyon Alanı: Okul tanıtım videoları, etkinlik kayıtları, dijital medya içerikleri</w:t>
      </w:r>
    </w:p>
    <w:p>
      <w:r>
        <w:t>• Grafik ve Fotoğrafçılık Alanı: Afiş tasarımları, sergi çalışmaları, okul dergisi görsel tasarımı</w:t>
      </w:r>
    </w:p>
    <w:p>
      <w:r>
        <w:t>• Yiyecek-İçecek Hizmetleri Alanı: Etkinlik ikramları, atölye uygulamaları, sunum destekleri</w:t>
      </w:r>
    </w:p>
    <w:p>
      <w:r>
        <w:t>• Moda Tasarım Teknolojileri Alanı: Yıl sonu defilesi, tematik kıyafet tasarımları, sergi katılımı</w:t>
      </w:r>
    </w:p>
    <w:p>
      <w:r>
        <w:t>• Çocuk Gelişimi ve Eğitimi Alanı: Veli seminerleri, çocuklara yönelik atölyeler, okul öncesi kurumlarla iş birliği etkinlikleri</w:t>
      </w:r>
    </w:p>
    <w:p>
      <w:r>
        <w:t>• Kültür Zümreleri: Sosyal sorumluluk projeleri, edebi etkinlikler, tarih ve kültür panoları</w:t>
      </w:r>
    </w:p>
    <w:p>
      <w:pPr>
        <w:pStyle w:val="Heading2"/>
      </w:pPr>
      <w:r>
        <w:t>IV. UYGULAMA TAKVİMİ VE KAYNAK PLANI</w:t>
      </w:r>
    </w:p>
    <w:p>
      <w:r>
        <w:t>Eylül – Okul tanıtımı, oryantasyon (Rehberlik, Alan Şefleri)</w:t>
      </w:r>
    </w:p>
    <w:p>
      <w:r>
        <w:t>Ekim – Şiir dinletisi, sosyal sorumluluk (Edebiyat, RTVC, Çocuk Gelişimi)</w:t>
      </w:r>
    </w:p>
    <w:p>
      <w:r>
        <w:t>Kasım – 10 Kasım afiş sergisi, panel (Grafik, Tarih, Moda)</w:t>
      </w:r>
    </w:p>
    <w:p>
      <w:r>
        <w:t>Aralık – Kış semineri, kütüphane kampanyası (Kütüphane Kulübü, Edebiyat)</w:t>
      </w:r>
    </w:p>
    <w:p>
      <w:r>
        <w:t>Mart – Bahar sosyal etkinlikleri (Tüm Alanlar, Okul Aile Birliği)</w:t>
      </w:r>
    </w:p>
    <w:p>
      <w:r>
        <w:t>Mayıs – Yıl sonu sergileri ve defile (Moda, Fotoğraf, Yiyecek-İçecek)</w:t>
      </w:r>
    </w:p>
    <w:p>
      <w:r>
        <w:t>Haziran – Öğretmen değerlendirme ve ödüller (Müdürlük, Öğretmenler Kurulu)</w:t>
      </w:r>
    </w:p>
    <w:p>
      <w:pPr>
        <w:pStyle w:val="Heading2"/>
      </w:pPr>
      <w:r>
        <w:t>V. DEĞERLENDİRME VE RAPORLAMA</w:t>
      </w:r>
    </w:p>
    <w:p>
      <w:r>
        <w:t>1. Her ayın sonunda eylem sorumluları tarafından Aylık Faaliyet İzleme Formu doldurulacaktır.</w:t>
      </w:r>
    </w:p>
    <w:p>
      <w:r>
        <w:t>2. Her üç ayda bir, müdür yardımcısı başkanlığında alan şefleriyle değerlendirme toplantısı yapılacaktır.</w:t>
      </w:r>
    </w:p>
    <w:p>
      <w:r>
        <w:t>3. Performans göstergeleri doğrultusunda faaliyet gerçekleşme oranları izlenecektir.</w:t>
      </w:r>
    </w:p>
    <w:p>
      <w:r>
        <w:t>4. Öğrenci, öğretmen, veli ve hizmetli personel anketleri ile katılımcı değerlendirme sağlanacaktır.</w:t>
      </w:r>
    </w:p>
    <w:p>
      <w:r>
        <w:t>5. Haziran sonunda Stratejik Eylem Planı Yıl Sonu Değerlendirme Raporu hazırlanacak ve bir sonraki yılın planlamasında kullanılacaktır.</w:t>
      </w:r>
    </w:p>
    <w:p>
      <w:pPr>
        <w:pStyle w:val="Heading2"/>
      </w:pPr>
      <w:r>
        <w:t>VI. SONUÇ</w:t>
      </w:r>
    </w:p>
    <w:p>
      <w:r>
        <w:t>Bu eylem planı; stratejik planla tam uyumlu, ölçülebilir hedefler içeren, tüm zümre ve alanları kapsayan, sürdürülebilir, uygulanabilir ve geliştirilebilir bir yapıdadır. Katılımcılığı esas alan bu yapı, okulun mevcut kapasitesi üzerinden ilerleyerek kurum kültürünü güçlendirmeyi ve nitelikli çıktılar elde etmeyi hedeflemektedir.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